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0D3B6" w14:textId="01334BA7" w:rsidR="00CB09B5" w:rsidRPr="00757DEB" w:rsidRDefault="00CB09B5" w:rsidP="00CB09B5">
      <w:pPr>
        <w:tabs>
          <w:tab w:val="left" w:pos="567"/>
        </w:tabs>
        <w:spacing w:line="240" w:lineRule="auto"/>
        <w:rPr>
          <w:rFonts w:ascii="Times New Roman" w:eastAsia="Calibri" w:hAnsi="Times New Roman" w:cs="Times New Roman"/>
          <w:b/>
          <w:sz w:val="24"/>
          <w:szCs w:val="24"/>
        </w:rPr>
      </w:pPr>
      <w:r w:rsidRPr="00AF613A">
        <w:rPr>
          <w:rFonts w:ascii="Times New Roman" w:eastAsia="Calibri" w:hAnsi="Times New Roman" w:cs="Times New Roman"/>
          <w:b/>
          <w:sz w:val="24"/>
          <w:szCs w:val="24"/>
        </w:rPr>
        <w:t>EK-</w:t>
      </w:r>
      <w:r w:rsidR="00CF6992">
        <w:rPr>
          <w:rFonts w:ascii="Times New Roman" w:eastAsia="Calibri" w:hAnsi="Times New Roman" w:cs="Times New Roman"/>
          <w:b/>
          <w:sz w:val="24"/>
          <w:szCs w:val="24"/>
        </w:rPr>
        <w:t>B</w:t>
      </w:r>
      <w:r w:rsidRPr="00AF613A">
        <w:rPr>
          <w:rFonts w:ascii="Times New Roman" w:eastAsia="Calibri" w:hAnsi="Times New Roman" w:cs="Times New Roman"/>
          <w:b/>
          <w:sz w:val="24"/>
          <w:szCs w:val="24"/>
        </w:rPr>
        <w:t>11</w:t>
      </w:r>
      <w:r>
        <w:rPr>
          <w:rFonts w:ascii="Times New Roman" w:eastAsia="Calibri" w:hAnsi="Times New Roman" w:cs="Times New Roman"/>
          <w:b/>
          <w:sz w:val="24"/>
          <w:szCs w:val="24"/>
        </w:rPr>
        <w:t>.3</w:t>
      </w:r>
    </w:p>
    <w:p w14:paraId="13C6C53C" w14:textId="77777777" w:rsidR="00CB09B5" w:rsidRPr="00757DEB" w:rsidRDefault="00CB09B5" w:rsidP="00CB09B5">
      <w:pPr>
        <w:tabs>
          <w:tab w:val="left" w:pos="567"/>
        </w:tabs>
        <w:spacing w:line="240" w:lineRule="auto"/>
        <w:rPr>
          <w:rFonts w:ascii="Times New Roman" w:eastAsia="Calibri" w:hAnsi="Times New Roman" w:cs="Times New Roman"/>
          <w:b/>
          <w:sz w:val="24"/>
          <w:szCs w:val="24"/>
        </w:rPr>
      </w:pPr>
    </w:p>
    <w:p w14:paraId="4B8959A6" w14:textId="77777777" w:rsidR="00CB09B5" w:rsidRPr="00757DEB" w:rsidRDefault="00CB09B5" w:rsidP="00CB09B5">
      <w:pPr>
        <w:tabs>
          <w:tab w:val="left" w:pos="567"/>
        </w:tabs>
        <w:spacing w:line="240" w:lineRule="auto"/>
        <w:rPr>
          <w:rFonts w:ascii="Times New Roman" w:eastAsia="Calibri" w:hAnsi="Times New Roman" w:cs="Times New Roman"/>
          <w:b/>
          <w:sz w:val="24"/>
          <w:szCs w:val="24"/>
        </w:rPr>
      </w:pPr>
    </w:p>
    <w:p w14:paraId="6F4120C0" w14:textId="77777777" w:rsidR="00CB09B5" w:rsidRPr="00757DEB" w:rsidRDefault="00CB09B5" w:rsidP="00CB09B5">
      <w:pPr>
        <w:tabs>
          <w:tab w:val="left" w:pos="567"/>
        </w:tabs>
        <w:spacing w:line="240" w:lineRule="auto"/>
        <w:rPr>
          <w:rFonts w:ascii="Times New Roman" w:eastAsia="Calibri" w:hAnsi="Times New Roman" w:cs="Times New Roman"/>
          <w:b/>
          <w:sz w:val="24"/>
          <w:szCs w:val="24"/>
        </w:rPr>
      </w:pPr>
      <w:r w:rsidRPr="00757DEB">
        <w:rPr>
          <w:rFonts w:ascii="Times New Roman" w:eastAsia="Calibri" w:hAnsi="Times New Roman" w:cs="Times New Roman"/>
          <w:b/>
          <w:sz w:val="24"/>
          <w:szCs w:val="24"/>
        </w:rPr>
        <w:t xml:space="preserve">             MEKANİK – YANGIN TESİSATI PROJE MÜELLİFİ RAPORU</w:t>
      </w:r>
    </w:p>
    <w:p w14:paraId="309251B9" w14:textId="77777777" w:rsidR="00CB09B5" w:rsidRPr="00757DEB" w:rsidRDefault="00CB09B5" w:rsidP="00CB09B5">
      <w:pPr>
        <w:tabs>
          <w:tab w:val="left" w:pos="567"/>
        </w:tabs>
        <w:spacing w:line="240" w:lineRule="auto"/>
        <w:rPr>
          <w:rFonts w:ascii="Times New Roman" w:eastAsia="Calibri" w:hAnsi="Times New Roman" w:cs="Times New Roman"/>
          <w:b/>
          <w:sz w:val="24"/>
          <w:szCs w:val="24"/>
        </w:rPr>
      </w:pPr>
    </w:p>
    <w:p w14:paraId="7855F64D" w14:textId="1882E613" w:rsidR="00CB09B5" w:rsidRPr="00757DEB" w:rsidRDefault="00CB09B5" w:rsidP="00CB09B5">
      <w:pPr>
        <w:tabs>
          <w:tab w:val="left" w:pos="567"/>
        </w:tabs>
        <w:spacing w:line="240" w:lineRule="auto"/>
        <w:rPr>
          <w:rFonts w:ascii="Times New Roman" w:eastAsia="Calibri" w:hAnsi="Times New Roman" w:cs="Times New Roman"/>
          <w:sz w:val="24"/>
          <w:szCs w:val="24"/>
        </w:rPr>
      </w:pPr>
      <w:r w:rsidRPr="00757DEB">
        <w:rPr>
          <w:rFonts w:ascii="Times New Roman" w:eastAsia="Calibri" w:hAnsi="Times New Roman" w:cs="Times New Roman"/>
          <w:sz w:val="24"/>
          <w:szCs w:val="24"/>
        </w:rPr>
        <w:t>Kocaeli KOBİ OSB sınırları içerisinde, KOCAELİ İli, Dilovası İlçesi, Köseler Mahallesi, …………………………… Pafta, ………………… Ada, …………………………… nolu parsel üzerinde …………………………………………… tarafından inşa edilen ……………………… tarih, …………………… ruhsat nolu …………………………… yapısının projelerinin;</w:t>
      </w:r>
    </w:p>
    <w:p w14:paraId="14D6EED9" w14:textId="77777777" w:rsidR="00CB09B5" w:rsidRPr="00757DEB" w:rsidRDefault="00CB09B5" w:rsidP="00CB09B5">
      <w:pPr>
        <w:tabs>
          <w:tab w:val="left" w:pos="567"/>
        </w:tabs>
        <w:spacing w:line="240" w:lineRule="auto"/>
        <w:rPr>
          <w:rFonts w:ascii="Times New Roman" w:eastAsia="Calibri" w:hAnsi="Times New Roman" w:cs="Times New Roman"/>
          <w:sz w:val="24"/>
          <w:szCs w:val="24"/>
        </w:rPr>
      </w:pPr>
      <w:r w:rsidRPr="00757DEB">
        <w:rPr>
          <w:rFonts w:ascii="Times New Roman" w:eastAsia="Calibri" w:hAnsi="Times New Roman" w:cs="Times New Roman"/>
          <w:sz w:val="24"/>
          <w:szCs w:val="24"/>
        </w:rPr>
        <w:t>A- TSE Standartlarına,</w:t>
      </w:r>
    </w:p>
    <w:p w14:paraId="1495AC83" w14:textId="77777777" w:rsidR="00CB09B5" w:rsidRPr="00757DEB" w:rsidRDefault="00CB09B5" w:rsidP="00CB09B5">
      <w:pPr>
        <w:tabs>
          <w:tab w:val="left" w:pos="567"/>
        </w:tabs>
        <w:spacing w:line="240" w:lineRule="auto"/>
        <w:rPr>
          <w:rFonts w:ascii="Times New Roman" w:eastAsia="Calibri" w:hAnsi="Times New Roman" w:cs="Times New Roman"/>
          <w:sz w:val="24"/>
          <w:szCs w:val="24"/>
        </w:rPr>
      </w:pPr>
      <w:r w:rsidRPr="00757DEB">
        <w:rPr>
          <w:rFonts w:ascii="Times New Roman" w:eastAsia="Calibri" w:hAnsi="Times New Roman" w:cs="Times New Roman"/>
          <w:sz w:val="24"/>
          <w:szCs w:val="24"/>
        </w:rPr>
        <w:t>B- Fen ve Sağlık kurallarına,</w:t>
      </w:r>
    </w:p>
    <w:p w14:paraId="4D07E179" w14:textId="77777777" w:rsidR="00CB09B5" w:rsidRPr="00757DEB" w:rsidRDefault="00CB09B5" w:rsidP="00CB09B5">
      <w:pPr>
        <w:tabs>
          <w:tab w:val="left" w:pos="567"/>
        </w:tabs>
        <w:spacing w:line="240" w:lineRule="auto"/>
        <w:rPr>
          <w:rFonts w:ascii="Times New Roman" w:eastAsia="Calibri" w:hAnsi="Times New Roman" w:cs="Times New Roman"/>
          <w:sz w:val="24"/>
          <w:szCs w:val="24"/>
        </w:rPr>
      </w:pPr>
      <w:r w:rsidRPr="00757DEB">
        <w:rPr>
          <w:rFonts w:ascii="Times New Roman" w:eastAsia="Calibri" w:hAnsi="Times New Roman" w:cs="Times New Roman"/>
          <w:sz w:val="24"/>
          <w:szCs w:val="24"/>
        </w:rPr>
        <w:t>C- 19.11.1984 tarihli ve 18580 sayılı Resmi Gazete’ de yayımlanan "Mevcut Binalarda Isı Yalıtımı ile Yakıt Tasarrufu Sağlanması ve Hava Kirliliğinin Azaltılmasına Dair Yönetmelik" hükümlerine, 09.10.2008 tarihli ve</w:t>
      </w:r>
    </w:p>
    <w:p w14:paraId="4261CE87" w14:textId="77777777" w:rsidR="00CB09B5" w:rsidRPr="00757DEB" w:rsidRDefault="00CB09B5" w:rsidP="00CB09B5">
      <w:pPr>
        <w:tabs>
          <w:tab w:val="left" w:pos="567"/>
        </w:tabs>
        <w:spacing w:line="240" w:lineRule="auto"/>
        <w:rPr>
          <w:rFonts w:ascii="Times New Roman" w:eastAsia="Calibri" w:hAnsi="Times New Roman" w:cs="Times New Roman"/>
          <w:sz w:val="24"/>
          <w:szCs w:val="24"/>
        </w:rPr>
      </w:pPr>
      <w:r w:rsidRPr="00757DEB">
        <w:rPr>
          <w:rFonts w:ascii="Times New Roman" w:eastAsia="Calibri" w:hAnsi="Times New Roman" w:cs="Times New Roman"/>
          <w:sz w:val="24"/>
          <w:szCs w:val="24"/>
        </w:rPr>
        <w:t>27019 sayılı Resmî Gazete’ de yayımlanan ‘Binalarda Isı Yalıtımı Yönetmeliği ’ne ve 11.12.1986 tarihli ve</w:t>
      </w:r>
    </w:p>
    <w:p w14:paraId="3D3CD647" w14:textId="77777777" w:rsidR="00CB09B5" w:rsidRPr="00757DEB" w:rsidRDefault="00CB09B5" w:rsidP="00CB09B5">
      <w:pPr>
        <w:tabs>
          <w:tab w:val="left" w:pos="567"/>
        </w:tabs>
        <w:spacing w:line="240" w:lineRule="auto"/>
        <w:rPr>
          <w:rFonts w:ascii="Times New Roman" w:eastAsia="Calibri" w:hAnsi="Times New Roman" w:cs="Times New Roman"/>
          <w:sz w:val="24"/>
          <w:szCs w:val="24"/>
        </w:rPr>
      </w:pPr>
      <w:r w:rsidRPr="00757DEB">
        <w:rPr>
          <w:rFonts w:ascii="Times New Roman" w:eastAsia="Calibri" w:hAnsi="Times New Roman" w:cs="Times New Roman"/>
          <w:sz w:val="24"/>
          <w:szCs w:val="24"/>
        </w:rPr>
        <w:t xml:space="preserve">20429 sayılı Resmi Gazete’ de yayınlanarak yürürlüğe giren “Gürültü Kontrol Yönetmeliği” ile 30.06.2012 tarihli ve </w:t>
      </w:r>
    </w:p>
    <w:p w14:paraId="61F53556" w14:textId="77777777" w:rsidR="00CB09B5" w:rsidRPr="00757DEB" w:rsidRDefault="00CB09B5" w:rsidP="00CB09B5">
      <w:pPr>
        <w:tabs>
          <w:tab w:val="left" w:pos="567"/>
        </w:tabs>
        <w:spacing w:line="240" w:lineRule="auto"/>
        <w:rPr>
          <w:rFonts w:ascii="Times New Roman" w:eastAsia="Calibri" w:hAnsi="Times New Roman" w:cs="Times New Roman"/>
          <w:sz w:val="24"/>
          <w:szCs w:val="24"/>
        </w:rPr>
      </w:pPr>
      <w:r w:rsidRPr="00757DEB">
        <w:rPr>
          <w:rFonts w:ascii="Times New Roman" w:eastAsia="Calibri" w:hAnsi="Times New Roman" w:cs="Times New Roman"/>
          <w:sz w:val="24"/>
          <w:szCs w:val="24"/>
        </w:rPr>
        <w:t>28339 sayılı Resmi Gazete’ de yayınlanarak yürürlüğe giren “İş sağlığı ve Güvenliği Kanunu”na,</w:t>
      </w:r>
    </w:p>
    <w:p w14:paraId="170C1264" w14:textId="77777777" w:rsidR="00CB09B5" w:rsidRPr="00757DEB" w:rsidRDefault="00CB09B5" w:rsidP="00CB09B5">
      <w:pPr>
        <w:tabs>
          <w:tab w:val="left" w:pos="567"/>
        </w:tabs>
        <w:spacing w:line="240" w:lineRule="auto"/>
        <w:rPr>
          <w:rFonts w:ascii="Times New Roman" w:eastAsia="Calibri" w:hAnsi="Times New Roman" w:cs="Times New Roman"/>
          <w:sz w:val="24"/>
          <w:szCs w:val="24"/>
        </w:rPr>
      </w:pPr>
      <w:r w:rsidRPr="00757DEB">
        <w:rPr>
          <w:rFonts w:ascii="Times New Roman" w:eastAsia="Calibri" w:hAnsi="Times New Roman" w:cs="Times New Roman"/>
          <w:sz w:val="24"/>
          <w:szCs w:val="24"/>
        </w:rPr>
        <w:t>D- 19.12.2007 tarihli ve 26735 sayılı Resmi Gazete’ de yayımlanan "Binaların Yangından Korunması Hakkında Yönetmelik" hükümlerine,</w:t>
      </w:r>
    </w:p>
    <w:p w14:paraId="452A3A41" w14:textId="77777777" w:rsidR="00CB09B5" w:rsidRPr="00757DEB" w:rsidRDefault="00CB09B5" w:rsidP="00CB09B5">
      <w:pPr>
        <w:tabs>
          <w:tab w:val="left" w:pos="567"/>
        </w:tabs>
        <w:spacing w:line="240" w:lineRule="auto"/>
        <w:rPr>
          <w:rFonts w:ascii="Times New Roman" w:eastAsia="Calibri" w:hAnsi="Times New Roman" w:cs="Times New Roman"/>
          <w:sz w:val="24"/>
          <w:szCs w:val="24"/>
        </w:rPr>
      </w:pPr>
      <w:r w:rsidRPr="00757DEB">
        <w:rPr>
          <w:rFonts w:ascii="Times New Roman" w:eastAsia="Calibri" w:hAnsi="Times New Roman" w:cs="Times New Roman"/>
          <w:sz w:val="24"/>
          <w:szCs w:val="24"/>
        </w:rPr>
        <w:t>E- Projede ayrıca yalıtım ve drenaj tedbirleri alınmış olarak yeterli büyüklükte su deposu ve hidrofor tesis edildiği ve diğer ilgili tüm mevzuat hükümlerine uygun olarak hazırlanmıştır.</w:t>
      </w:r>
    </w:p>
    <w:p w14:paraId="0009A4BC" w14:textId="77777777" w:rsidR="00CB09B5" w:rsidRPr="00757DEB" w:rsidRDefault="00CB09B5" w:rsidP="00CB09B5">
      <w:pPr>
        <w:tabs>
          <w:tab w:val="left" w:pos="567"/>
        </w:tabs>
        <w:spacing w:line="240" w:lineRule="auto"/>
        <w:rPr>
          <w:rFonts w:ascii="Times New Roman" w:eastAsia="Calibri" w:hAnsi="Times New Roman" w:cs="Times New Roman"/>
          <w:sz w:val="24"/>
          <w:szCs w:val="24"/>
        </w:rPr>
      </w:pPr>
    </w:p>
    <w:p w14:paraId="0D0180F7" w14:textId="77777777" w:rsidR="00CB09B5" w:rsidRPr="00757DEB" w:rsidRDefault="00CB09B5" w:rsidP="00CB09B5">
      <w:pPr>
        <w:tabs>
          <w:tab w:val="left" w:pos="567"/>
        </w:tabs>
        <w:spacing w:line="240" w:lineRule="auto"/>
        <w:rPr>
          <w:rFonts w:ascii="Times New Roman" w:eastAsia="Calibri" w:hAnsi="Times New Roman" w:cs="Times New Roman"/>
          <w:b/>
          <w:sz w:val="24"/>
          <w:szCs w:val="24"/>
        </w:rPr>
      </w:pPr>
      <w:r w:rsidRPr="00757DEB">
        <w:rPr>
          <w:rFonts w:ascii="Times New Roman" w:eastAsia="Calibri" w:hAnsi="Times New Roman" w:cs="Times New Roman"/>
          <w:b/>
          <w:sz w:val="24"/>
          <w:szCs w:val="24"/>
        </w:rPr>
        <w:t>MEKANİK – YANGIN TESİSATI PROJE MÜELLİFİNİN;</w:t>
      </w:r>
    </w:p>
    <w:p w14:paraId="0DBD2DD8" w14:textId="77777777" w:rsidR="00CB09B5" w:rsidRPr="00757DEB" w:rsidRDefault="00CB09B5" w:rsidP="00CB09B5">
      <w:pPr>
        <w:tabs>
          <w:tab w:val="left" w:pos="567"/>
        </w:tabs>
        <w:spacing w:line="240" w:lineRule="auto"/>
        <w:rPr>
          <w:rFonts w:ascii="Times New Roman" w:eastAsia="Calibri" w:hAnsi="Times New Roman" w:cs="Times New Roman"/>
          <w:b/>
          <w:sz w:val="24"/>
          <w:szCs w:val="24"/>
        </w:rPr>
      </w:pPr>
      <w:r w:rsidRPr="00757DEB">
        <w:rPr>
          <w:rFonts w:ascii="Times New Roman" w:eastAsia="Calibri" w:hAnsi="Times New Roman" w:cs="Times New Roman"/>
          <w:b/>
          <w:sz w:val="24"/>
          <w:szCs w:val="24"/>
        </w:rPr>
        <w:t>Adı – Soyadı      :</w:t>
      </w:r>
    </w:p>
    <w:p w14:paraId="2D947BC0" w14:textId="77777777" w:rsidR="00CB09B5" w:rsidRPr="00757DEB" w:rsidRDefault="00CB09B5" w:rsidP="00CB09B5">
      <w:pPr>
        <w:tabs>
          <w:tab w:val="left" w:pos="567"/>
        </w:tabs>
        <w:spacing w:line="240" w:lineRule="auto"/>
        <w:rPr>
          <w:rFonts w:ascii="Times New Roman" w:eastAsia="Calibri" w:hAnsi="Times New Roman" w:cs="Times New Roman"/>
          <w:b/>
          <w:sz w:val="24"/>
          <w:szCs w:val="24"/>
        </w:rPr>
      </w:pPr>
      <w:r w:rsidRPr="00757DEB">
        <w:rPr>
          <w:rFonts w:ascii="Times New Roman" w:eastAsia="Calibri" w:hAnsi="Times New Roman" w:cs="Times New Roman"/>
          <w:b/>
          <w:sz w:val="24"/>
          <w:szCs w:val="24"/>
        </w:rPr>
        <w:t>Adres                  :</w:t>
      </w:r>
    </w:p>
    <w:p w14:paraId="345C3296" w14:textId="77777777" w:rsidR="00CB09B5" w:rsidRPr="00757DEB" w:rsidRDefault="00CB09B5" w:rsidP="00CB09B5">
      <w:pPr>
        <w:tabs>
          <w:tab w:val="left" w:pos="567"/>
        </w:tabs>
        <w:spacing w:line="240" w:lineRule="auto"/>
        <w:rPr>
          <w:rFonts w:ascii="Times New Roman" w:eastAsia="Calibri" w:hAnsi="Times New Roman" w:cs="Times New Roman"/>
          <w:b/>
          <w:sz w:val="24"/>
          <w:szCs w:val="24"/>
        </w:rPr>
      </w:pPr>
      <w:r w:rsidRPr="00757DEB">
        <w:rPr>
          <w:rFonts w:ascii="Times New Roman" w:eastAsia="Calibri" w:hAnsi="Times New Roman" w:cs="Times New Roman"/>
          <w:b/>
          <w:sz w:val="24"/>
          <w:szCs w:val="24"/>
        </w:rPr>
        <w:t>Tel                       :</w:t>
      </w:r>
    </w:p>
    <w:p w14:paraId="500D70D8" w14:textId="77777777" w:rsidR="00CB09B5" w:rsidRPr="00757DEB" w:rsidRDefault="00CB09B5" w:rsidP="00CB09B5">
      <w:pPr>
        <w:tabs>
          <w:tab w:val="left" w:pos="567"/>
        </w:tabs>
        <w:spacing w:line="240" w:lineRule="auto"/>
        <w:rPr>
          <w:rFonts w:ascii="Times New Roman" w:eastAsia="Calibri" w:hAnsi="Times New Roman" w:cs="Times New Roman"/>
          <w:b/>
          <w:sz w:val="24"/>
          <w:szCs w:val="24"/>
        </w:rPr>
      </w:pPr>
      <w:r w:rsidRPr="00757DEB">
        <w:rPr>
          <w:rFonts w:ascii="Times New Roman" w:eastAsia="Calibri" w:hAnsi="Times New Roman" w:cs="Times New Roman"/>
          <w:b/>
          <w:sz w:val="24"/>
          <w:szCs w:val="24"/>
        </w:rPr>
        <w:t>Tarih                   :</w:t>
      </w:r>
    </w:p>
    <w:p w14:paraId="2EAEEBD5" w14:textId="77777777" w:rsidR="00CB09B5" w:rsidRPr="00757DEB" w:rsidRDefault="00CB09B5" w:rsidP="00CB09B5">
      <w:pPr>
        <w:tabs>
          <w:tab w:val="left" w:pos="567"/>
        </w:tabs>
        <w:spacing w:line="240" w:lineRule="auto"/>
        <w:rPr>
          <w:rFonts w:ascii="Times New Roman" w:eastAsia="Calibri" w:hAnsi="Times New Roman" w:cs="Times New Roman"/>
          <w:b/>
          <w:sz w:val="24"/>
          <w:szCs w:val="24"/>
        </w:rPr>
      </w:pPr>
      <w:r w:rsidRPr="00757DEB">
        <w:rPr>
          <w:rFonts w:ascii="Times New Roman" w:eastAsia="Calibri" w:hAnsi="Times New Roman" w:cs="Times New Roman"/>
          <w:b/>
          <w:sz w:val="24"/>
          <w:szCs w:val="24"/>
        </w:rPr>
        <w:t>Kaşe – İmza       :</w:t>
      </w:r>
    </w:p>
    <w:p w14:paraId="1D6ECB35" w14:textId="77777777" w:rsidR="003E6026" w:rsidRDefault="003E6026"/>
    <w:sectPr w:rsidR="003E6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9B5"/>
    <w:rsid w:val="003E6026"/>
    <w:rsid w:val="00692C4F"/>
    <w:rsid w:val="00CB09B5"/>
    <w:rsid w:val="00CF69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D7057"/>
  <w15:chartTrackingRefBased/>
  <w15:docId w15:val="{62AB3CA7-FBE6-446E-88DF-15E4D13A4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9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Şadıman Şahin</dc:creator>
  <cp:keywords/>
  <dc:description/>
  <cp:lastModifiedBy>Şadıman Şahin</cp:lastModifiedBy>
  <cp:revision>3</cp:revision>
  <cp:lastPrinted>2020-09-09T07:31:00Z</cp:lastPrinted>
  <dcterms:created xsi:type="dcterms:W3CDTF">2020-09-09T06:43:00Z</dcterms:created>
  <dcterms:modified xsi:type="dcterms:W3CDTF">2020-09-09T10:34:00Z</dcterms:modified>
</cp:coreProperties>
</file>